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1F6A" w14:textId="77777777" w:rsidR="003B4A05" w:rsidRDefault="003B4A05" w:rsidP="00133DF4">
      <w:pPr>
        <w:rPr>
          <w:rFonts w:ascii="Cambria" w:eastAsia="Cambria" w:hAnsi="Cambria" w:cs="Cambria"/>
          <w:sz w:val="24"/>
          <w:szCs w:val="24"/>
          <w:u w:val="single"/>
        </w:rPr>
      </w:pPr>
    </w:p>
    <w:p w14:paraId="56C04C40" w14:textId="2B2BB595" w:rsidR="003B4A05" w:rsidRDefault="003B4A05" w:rsidP="003B4A05">
      <w:pPr>
        <w:jc w:val="center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EVENT PROPOSAL</w:t>
      </w:r>
    </w:p>
    <w:p w14:paraId="7BA374EE" w14:textId="77777777" w:rsidR="003B4A05" w:rsidRPr="003B4A05" w:rsidRDefault="003B4A05" w:rsidP="003B4A05">
      <w:pPr>
        <w:jc w:val="center"/>
        <w:rPr>
          <w:rFonts w:ascii="Cambria" w:eastAsia="Cambria" w:hAnsi="Cambria" w:cs="Cambria"/>
          <w:b/>
          <w:bCs/>
          <w:sz w:val="26"/>
          <w:szCs w:val="26"/>
        </w:rPr>
      </w:pPr>
    </w:p>
    <w:p w14:paraId="546C805D" w14:textId="5DF82A93" w:rsidR="00133DF4" w:rsidRDefault="003B4A05" w:rsidP="00133DF4">
      <w:pPr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 xml:space="preserve">REQUIREMENTS FOR EVENT </w:t>
      </w:r>
      <w:r w:rsidR="00133DF4">
        <w:rPr>
          <w:rFonts w:ascii="Cambria" w:eastAsia="Cambria" w:hAnsi="Cambria" w:cs="Cambria"/>
          <w:sz w:val="24"/>
          <w:szCs w:val="24"/>
          <w:u w:val="single"/>
        </w:rPr>
        <w:t xml:space="preserve">PROPOSAL </w:t>
      </w:r>
    </w:p>
    <w:p w14:paraId="396F56BD" w14:textId="2D20BC3A" w:rsidR="003B4A05" w:rsidRDefault="003B4A05" w:rsidP="00133DF4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You must submit an event proposal for your student event if it meets any of the following criteria:</w:t>
      </w:r>
    </w:p>
    <w:p w14:paraId="22FA55F3" w14:textId="77777777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>Your event requires a contract</w:t>
      </w:r>
    </w:p>
    <w:p w14:paraId="78C00B6A" w14:textId="21DE83D2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 xml:space="preserve">Your event has outside guests </w:t>
      </w:r>
      <w:r w:rsidR="002120EA" w:rsidRPr="002120EA">
        <w:rPr>
          <w:rFonts w:ascii="Cambria" w:eastAsia="Cambria" w:hAnsi="Cambria" w:cs="Cambria"/>
          <w:sz w:val="24"/>
          <w:szCs w:val="24"/>
        </w:rPr>
        <w:t>/ non-affiliates</w:t>
      </w:r>
      <w:r w:rsidR="002120EA">
        <w:rPr>
          <w:rFonts w:ascii="Cambria" w:eastAsia="Cambria" w:hAnsi="Cambria" w:cs="Cambria"/>
          <w:sz w:val="24"/>
          <w:szCs w:val="24"/>
        </w:rPr>
        <w:t xml:space="preserve"> </w:t>
      </w:r>
      <w:r w:rsidRPr="003B4A05">
        <w:rPr>
          <w:rFonts w:ascii="Cambria" w:eastAsia="Cambria" w:hAnsi="Cambria" w:cs="Cambria"/>
          <w:sz w:val="24"/>
          <w:szCs w:val="24"/>
        </w:rPr>
        <w:t>invited</w:t>
      </w:r>
    </w:p>
    <w:p w14:paraId="7A82CDED" w14:textId="77777777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>You will be selling tickets and will have guests register</w:t>
      </w:r>
    </w:p>
    <w:p w14:paraId="3E32B2BE" w14:textId="77777777" w:rsidR="00BA530A" w:rsidRDefault="00BA530A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BA530A">
        <w:rPr>
          <w:rFonts w:ascii="Cambria" w:eastAsia="Cambria" w:hAnsi="Cambria" w:cs="Cambria"/>
          <w:sz w:val="24"/>
          <w:szCs w:val="24"/>
        </w:rPr>
        <w:t>Your event will last ½ day or longer</w:t>
      </w:r>
    </w:p>
    <w:p w14:paraId="636ACF95" w14:textId="10E50D0F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>You anticipate a large turnout (on or off campus)</w:t>
      </w:r>
    </w:p>
    <w:p w14:paraId="13AA6864" w14:textId="77777777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>You have a VIP guest participant or guest</w:t>
      </w:r>
    </w:p>
    <w:p w14:paraId="0B736EF7" w14:textId="77777777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>You are collaborating with an outside group/organization/agency/or office</w:t>
      </w:r>
    </w:p>
    <w:p w14:paraId="6674BAC4" w14:textId="2D016AE9" w:rsidR="003B4A05" w:rsidRPr="003B4A05" w:rsidRDefault="003B4A05" w:rsidP="003B4A05">
      <w:pPr>
        <w:pStyle w:val="ListParagraph"/>
        <w:numPr>
          <w:ilvl w:val="0"/>
          <w:numId w:val="39"/>
        </w:numPr>
        <w:rPr>
          <w:rFonts w:ascii="Cambria" w:eastAsia="Cambria" w:hAnsi="Cambria" w:cs="Cambria"/>
          <w:sz w:val="24"/>
          <w:szCs w:val="24"/>
        </w:rPr>
      </w:pPr>
      <w:r w:rsidRPr="003B4A05">
        <w:rPr>
          <w:rFonts w:ascii="Cambria" w:eastAsia="Cambria" w:hAnsi="Cambria" w:cs="Cambria"/>
          <w:sz w:val="24"/>
          <w:szCs w:val="24"/>
        </w:rPr>
        <w:t xml:space="preserve">You require support of multiple central services such as AV, </w:t>
      </w:r>
      <w:r>
        <w:rPr>
          <w:rFonts w:ascii="Cambria" w:eastAsia="Cambria" w:hAnsi="Cambria" w:cs="Cambria"/>
          <w:sz w:val="24"/>
          <w:szCs w:val="24"/>
        </w:rPr>
        <w:t xml:space="preserve">Facilities </w:t>
      </w:r>
      <w:r w:rsidRPr="003B4A05">
        <w:rPr>
          <w:rFonts w:ascii="Cambria" w:eastAsia="Cambria" w:hAnsi="Cambria" w:cs="Cambria"/>
          <w:sz w:val="24"/>
          <w:szCs w:val="24"/>
        </w:rPr>
        <w:t xml:space="preserve">, Custodial, and Security   </w:t>
      </w:r>
    </w:p>
    <w:p w14:paraId="24FF3E84" w14:textId="6A67CBE6" w:rsidR="003B4A05" w:rsidRDefault="003B4A05" w:rsidP="00133DF4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 event proposal is also required for any events that take place in the Graduate Student Center lounge (301 Philosophy Hall). </w:t>
      </w:r>
      <w:r w:rsidRPr="003B4A05">
        <w:rPr>
          <w:rFonts w:ascii="Cambria" w:eastAsia="Cambria" w:hAnsi="Cambria" w:cs="Cambria"/>
          <w:sz w:val="24"/>
          <w:szCs w:val="24"/>
        </w:rPr>
        <w:t>Proposals are not necessary for normal group activities such as weekly group meetings and small gatherings among group members.</w:t>
      </w:r>
    </w:p>
    <w:p w14:paraId="70E2179F" w14:textId="48FD21F2" w:rsidR="003B4A05" w:rsidRDefault="003B4A05" w:rsidP="00133DF4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Please complete the template </w:t>
      </w:r>
      <w:r w:rsidR="00345BFD">
        <w:rPr>
          <w:rFonts w:ascii="Cambria" w:eastAsia="Cambria" w:hAnsi="Cambria" w:cs="Cambria"/>
          <w:sz w:val="24"/>
          <w:szCs w:val="24"/>
        </w:rPr>
        <w:t xml:space="preserve">on the next page </w:t>
      </w:r>
      <w:r>
        <w:rPr>
          <w:rFonts w:ascii="Cambria" w:eastAsia="Cambria" w:hAnsi="Cambria" w:cs="Cambria"/>
          <w:sz w:val="24"/>
          <w:szCs w:val="24"/>
        </w:rPr>
        <w:t>and send it to your student group advisor, Lucia Espineira (</w:t>
      </w:r>
      <w:hyperlink r:id="rId8" w:history="1">
        <w:r w:rsidRPr="00552DFA">
          <w:rPr>
            <w:rStyle w:val="Hyperlink"/>
            <w:rFonts w:ascii="Cambria" w:eastAsia="Cambria" w:hAnsi="Cambria" w:cs="Cambria"/>
            <w:sz w:val="24"/>
            <w:szCs w:val="24"/>
          </w:rPr>
          <w:t>le2409@columbia.edu</w:t>
        </w:r>
      </w:hyperlink>
      <w:r>
        <w:rPr>
          <w:rFonts w:ascii="Cambria" w:eastAsia="Cambria" w:hAnsi="Cambria" w:cs="Cambria"/>
          <w:sz w:val="24"/>
          <w:szCs w:val="24"/>
        </w:rPr>
        <w:t>)</w:t>
      </w:r>
      <w:r w:rsidR="0027237E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at least 3 weeks in advance of your event date.</w:t>
      </w:r>
    </w:p>
    <w:p w14:paraId="39224CF4" w14:textId="77777777" w:rsidR="00E5246D" w:rsidRDefault="00E5246D" w:rsidP="00133DF4">
      <w:pPr>
        <w:ind w:left="360"/>
        <w:rPr>
          <w:rFonts w:ascii="Cambria" w:eastAsia="Cambria" w:hAnsi="Cambria" w:cs="Cambria"/>
          <w:sz w:val="24"/>
          <w:szCs w:val="24"/>
        </w:rPr>
      </w:pPr>
    </w:p>
    <w:p w14:paraId="38DEAFFF" w14:textId="77777777" w:rsidR="00345BFD" w:rsidRDefault="00345BFD">
      <w:pPr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br w:type="page"/>
      </w:r>
    </w:p>
    <w:p w14:paraId="0991FE75" w14:textId="77777777" w:rsidR="00345BFD" w:rsidRDefault="00345BFD" w:rsidP="00E5246D">
      <w:pPr>
        <w:rPr>
          <w:rFonts w:ascii="Cambria" w:eastAsia="Cambria" w:hAnsi="Cambria" w:cs="Cambria"/>
          <w:sz w:val="24"/>
          <w:szCs w:val="24"/>
          <w:u w:val="single"/>
        </w:rPr>
      </w:pPr>
    </w:p>
    <w:p w14:paraId="24640368" w14:textId="505AFF39" w:rsidR="00E5246D" w:rsidRDefault="007B27D1" w:rsidP="00E5246D">
      <w:pPr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 xml:space="preserve">EVENT PROPOSAL </w:t>
      </w:r>
      <w:r w:rsidR="00E5246D">
        <w:rPr>
          <w:rFonts w:ascii="Cambria" w:eastAsia="Cambria" w:hAnsi="Cambria" w:cs="Cambria"/>
          <w:sz w:val="24"/>
          <w:szCs w:val="24"/>
          <w:u w:val="single"/>
        </w:rPr>
        <w:t xml:space="preserve">TEMPLATE </w:t>
      </w:r>
    </w:p>
    <w:p w14:paraId="49B555A4" w14:textId="2FBFA184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Student group name:</w:t>
      </w:r>
    </w:p>
    <w:p w14:paraId="608C6DF7" w14:textId="51CAF805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 xml:space="preserve">Event </w:t>
      </w:r>
      <w:r>
        <w:rPr>
          <w:rFonts w:ascii="Cambria" w:eastAsia="Cambria" w:hAnsi="Cambria" w:cs="Cambria"/>
          <w:sz w:val="24"/>
          <w:szCs w:val="24"/>
        </w:rPr>
        <w:t>l</w:t>
      </w:r>
      <w:r w:rsidRPr="00E5246D">
        <w:rPr>
          <w:rFonts w:ascii="Cambria" w:eastAsia="Cambria" w:hAnsi="Cambria" w:cs="Cambria"/>
          <w:sz w:val="24"/>
          <w:szCs w:val="24"/>
        </w:rPr>
        <w:t>eaders (student leader names, UNIs</w:t>
      </w:r>
      <w:r>
        <w:rPr>
          <w:rFonts w:ascii="Cambria" w:eastAsia="Cambria" w:hAnsi="Cambria" w:cs="Cambria"/>
          <w:sz w:val="24"/>
          <w:szCs w:val="24"/>
        </w:rPr>
        <w:t>):</w:t>
      </w:r>
    </w:p>
    <w:p w14:paraId="10DEE210" w14:textId="3D74AB73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Title of event:</w:t>
      </w:r>
    </w:p>
    <w:p w14:paraId="5EEC161E" w14:textId="3FE22EC6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Purpose of event:</w:t>
      </w:r>
    </w:p>
    <w:p w14:paraId="6D9CC603" w14:textId="63292D28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 / time (proposed):</w:t>
      </w:r>
    </w:p>
    <w:p w14:paraId="05EBB22C" w14:textId="3DB63F75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Location (proposed):</w:t>
      </w:r>
    </w:p>
    <w:p w14:paraId="3A679ABA" w14:textId="7F764089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 xml:space="preserve">Description and </w:t>
      </w:r>
      <w:r>
        <w:rPr>
          <w:rFonts w:ascii="Cambria" w:eastAsia="Cambria" w:hAnsi="Cambria" w:cs="Cambria"/>
          <w:sz w:val="24"/>
          <w:szCs w:val="24"/>
        </w:rPr>
        <w:t>f</w:t>
      </w:r>
      <w:r w:rsidRPr="00E5246D">
        <w:rPr>
          <w:rFonts w:ascii="Cambria" w:eastAsia="Cambria" w:hAnsi="Cambria" w:cs="Cambria"/>
          <w:sz w:val="24"/>
          <w:szCs w:val="24"/>
        </w:rPr>
        <w:t xml:space="preserve">ormat of </w:t>
      </w:r>
      <w:r w:rsidR="002F7B6F" w:rsidRPr="00E5246D">
        <w:rPr>
          <w:rFonts w:ascii="Cambria" w:eastAsia="Cambria" w:hAnsi="Cambria" w:cs="Cambria"/>
          <w:sz w:val="24"/>
          <w:szCs w:val="24"/>
        </w:rPr>
        <w:t>event:</w:t>
      </w:r>
    </w:p>
    <w:p w14:paraId="33A7B7D9" w14:textId="78EB36E8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Approximate attendance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2006512B" w14:textId="2A16E8C1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Composition of attendance (group members only, CUID holders, CU + outside guests, VIPs attending)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2D649E50" w14:textId="0BB955ED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Event </w:t>
      </w:r>
      <w:r w:rsidRPr="00E5246D">
        <w:rPr>
          <w:rFonts w:ascii="Cambria" w:eastAsia="Cambria" w:hAnsi="Cambria" w:cs="Cambria"/>
          <w:sz w:val="24"/>
          <w:szCs w:val="24"/>
        </w:rPr>
        <w:t>advertis</w:t>
      </w:r>
      <w:r>
        <w:rPr>
          <w:rFonts w:ascii="Cambria" w:eastAsia="Cambria" w:hAnsi="Cambria" w:cs="Cambria"/>
          <w:sz w:val="24"/>
          <w:szCs w:val="24"/>
        </w:rPr>
        <w:t>ing (via newsletter, flyers, social media):</w:t>
      </w:r>
    </w:p>
    <w:p w14:paraId="081A25AD" w14:textId="341BD404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Catering and r</w:t>
      </w:r>
      <w:r w:rsidRPr="00E5246D">
        <w:rPr>
          <w:rFonts w:ascii="Cambria" w:eastAsia="Cambria" w:hAnsi="Cambria" w:cs="Cambria"/>
          <w:sz w:val="24"/>
          <w:szCs w:val="24"/>
        </w:rPr>
        <w:t>efreshments (food/beverage, proposed source)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6E2423AE" w14:textId="2AA15DBE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Alcohol served (yes/no, type)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B79AF23" w14:textId="18355A58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Audio/Visual needs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640C555" w14:textId="185CB746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Other support required (Facilities, Custodial</w:t>
      </w:r>
      <w:r>
        <w:rPr>
          <w:rFonts w:ascii="Cambria" w:eastAsia="Cambria" w:hAnsi="Cambria" w:cs="Cambria"/>
          <w:sz w:val="24"/>
          <w:szCs w:val="24"/>
        </w:rPr>
        <w:t>, Security</w:t>
      </w:r>
      <w:r w:rsidRPr="00E5246D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DDF0BD7" w14:textId="4CED5784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 xml:space="preserve">Ticketing (yes/no; if yes, what method, </w:t>
      </w:r>
      <w:r>
        <w:rPr>
          <w:rFonts w:ascii="Cambria" w:eastAsia="Cambria" w:hAnsi="Cambria" w:cs="Cambria"/>
          <w:sz w:val="24"/>
          <w:szCs w:val="24"/>
        </w:rPr>
        <w:t xml:space="preserve">will </w:t>
      </w:r>
      <w:r w:rsidRPr="00E5246D">
        <w:rPr>
          <w:rFonts w:ascii="Cambria" w:eastAsia="Cambria" w:hAnsi="Cambria" w:cs="Cambria"/>
          <w:sz w:val="24"/>
          <w:szCs w:val="24"/>
        </w:rPr>
        <w:t>money be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E5246D">
        <w:rPr>
          <w:rFonts w:ascii="Cambria" w:eastAsia="Cambria" w:hAnsi="Cambria" w:cs="Cambria"/>
          <w:sz w:val="24"/>
          <w:szCs w:val="24"/>
        </w:rPr>
        <w:t>collected)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0D63F9F" w14:textId="5746607E" w:rsidR="00E5246D" w:rsidRP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Budgeting (source of funds for the event)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F4777F9" w14:textId="5248CBF5" w:rsidR="00E5246D" w:rsidRDefault="00E5246D" w:rsidP="00345BFD">
      <w:pPr>
        <w:pStyle w:val="ListParagraph"/>
        <w:numPr>
          <w:ilvl w:val="0"/>
          <w:numId w:val="4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Special event criteria present that warrant additional protocols and notifications</w:t>
      </w:r>
      <w:r w:rsidR="0016419A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(any of </w:t>
      </w:r>
      <w:r w:rsidR="006423AF">
        <w:rPr>
          <w:rFonts w:ascii="Cambria" w:eastAsia="Cambria" w:hAnsi="Cambria" w:cs="Cambria"/>
          <w:sz w:val="24"/>
          <w:szCs w:val="24"/>
        </w:rPr>
        <w:t>the criteria below</w:t>
      </w:r>
      <w:r>
        <w:rPr>
          <w:rFonts w:ascii="Cambria" w:eastAsia="Cambria" w:hAnsi="Cambria" w:cs="Cambria"/>
          <w:sz w:val="24"/>
          <w:szCs w:val="24"/>
        </w:rPr>
        <w:t>):</w:t>
      </w:r>
    </w:p>
    <w:p w14:paraId="20DD7DFB" w14:textId="77777777" w:rsidR="00E5246D" w:rsidRPr="00E5246D" w:rsidRDefault="00E5246D" w:rsidP="00345BFD">
      <w:pPr>
        <w:pStyle w:val="ListParagraph"/>
        <w:numPr>
          <w:ilvl w:val="1"/>
          <w:numId w:val="4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presence of press/media (invited or otherwise)</w:t>
      </w:r>
    </w:p>
    <w:p w14:paraId="6C36D561" w14:textId="77777777" w:rsidR="00E5246D" w:rsidRPr="00E5246D" w:rsidRDefault="00E5246D" w:rsidP="00345BFD">
      <w:pPr>
        <w:pStyle w:val="ListParagraph"/>
        <w:numPr>
          <w:ilvl w:val="1"/>
          <w:numId w:val="4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advertised beyond Columbia's campus</w:t>
      </w:r>
    </w:p>
    <w:p w14:paraId="0EA4EA38" w14:textId="77777777" w:rsidR="00E5246D" w:rsidRPr="00E5246D" w:rsidRDefault="00E5246D" w:rsidP="00345BFD">
      <w:pPr>
        <w:pStyle w:val="ListParagraph"/>
        <w:numPr>
          <w:ilvl w:val="1"/>
          <w:numId w:val="4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high attendance/capacity</w:t>
      </w:r>
    </w:p>
    <w:p w14:paraId="67BA231C" w14:textId="77777777" w:rsidR="00E5246D" w:rsidRPr="00E5246D" w:rsidRDefault="00E5246D" w:rsidP="00345BFD">
      <w:pPr>
        <w:pStyle w:val="ListParagraph"/>
        <w:numPr>
          <w:ilvl w:val="1"/>
          <w:numId w:val="4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presence of alcohol</w:t>
      </w:r>
    </w:p>
    <w:p w14:paraId="6AE1CEEC" w14:textId="77777777" w:rsidR="00E5246D" w:rsidRPr="00E5246D" w:rsidRDefault="00E5246D" w:rsidP="00345BFD">
      <w:pPr>
        <w:pStyle w:val="ListParagraph"/>
        <w:numPr>
          <w:ilvl w:val="1"/>
          <w:numId w:val="4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potential for significant disruption</w:t>
      </w:r>
    </w:p>
    <w:p w14:paraId="66030E3B" w14:textId="73CC2732" w:rsidR="00E5246D" w:rsidRPr="00E5246D" w:rsidRDefault="00E5246D" w:rsidP="00345BFD">
      <w:pPr>
        <w:pStyle w:val="ListParagraph"/>
        <w:numPr>
          <w:ilvl w:val="1"/>
          <w:numId w:val="4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 w:rsidRPr="00E5246D">
        <w:rPr>
          <w:rFonts w:ascii="Cambria" w:eastAsia="Cambria" w:hAnsi="Cambria" w:cs="Cambria"/>
          <w:sz w:val="24"/>
          <w:szCs w:val="24"/>
        </w:rPr>
        <w:t>security concerns</w:t>
      </w:r>
    </w:p>
    <w:sectPr w:rsidR="00E5246D" w:rsidRPr="00E5246D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D6C2" w14:textId="77777777" w:rsidR="00AA3B39" w:rsidRDefault="00AA3B39">
      <w:pPr>
        <w:spacing w:after="0" w:line="240" w:lineRule="auto"/>
      </w:pPr>
      <w:r>
        <w:separator/>
      </w:r>
    </w:p>
  </w:endnote>
  <w:endnote w:type="continuationSeparator" w:id="0">
    <w:p w14:paraId="5932CDEA" w14:textId="77777777" w:rsidR="00AA3B39" w:rsidRDefault="00AA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bi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D203" w14:textId="77777777" w:rsidR="00057D21" w:rsidRDefault="00057D2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7D56AD67" w14:textId="77777777" w:rsidR="00057D21" w:rsidRDefault="00057D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7277" w14:textId="77777777" w:rsidR="00AA3B39" w:rsidRDefault="00AA3B39">
      <w:pPr>
        <w:spacing w:after="0" w:line="240" w:lineRule="auto"/>
      </w:pPr>
      <w:r>
        <w:separator/>
      </w:r>
    </w:p>
  </w:footnote>
  <w:footnote w:type="continuationSeparator" w:id="0">
    <w:p w14:paraId="4F372633" w14:textId="77777777" w:rsidR="00AA3B39" w:rsidRDefault="00AA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5EB0" w14:textId="77777777" w:rsidR="00057D21" w:rsidRDefault="00057D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A65DAD2" wp14:editId="10888AFD">
          <wp:extent cx="1387235" cy="442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235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9AA"/>
    <w:multiLevelType w:val="multilevel"/>
    <w:tmpl w:val="03285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036177"/>
    <w:multiLevelType w:val="multilevel"/>
    <w:tmpl w:val="D9F05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134"/>
    <w:multiLevelType w:val="multilevel"/>
    <w:tmpl w:val="9A4AB7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6366C90"/>
    <w:multiLevelType w:val="multilevel"/>
    <w:tmpl w:val="340CF850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❏"/>
      <w:lvlJc w:val="left"/>
      <w:pPr>
        <w:ind w:left="2160" w:hanging="180"/>
      </w:pPr>
    </w:lvl>
    <w:lvl w:ilvl="3">
      <w:start w:val="1"/>
      <w:numFmt w:val="bullet"/>
      <w:lvlText w:val="❏"/>
      <w:lvlJc w:val="left"/>
      <w:pPr>
        <w:ind w:left="2880" w:hanging="360"/>
      </w:pPr>
    </w:lvl>
    <w:lvl w:ilvl="4">
      <w:start w:val="1"/>
      <w:numFmt w:val="bullet"/>
      <w:lvlText w:val="❏"/>
      <w:lvlJc w:val="left"/>
      <w:pPr>
        <w:ind w:left="3600" w:hanging="360"/>
      </w:pPr>
    </w:lvl>
    <w:lvl w:ilvl="5">
      <w:start w:val="1"/>
      <w:numFmt w:val="bullet"/>
      <w:lvlText w:val="❏"/>
      <w:lvlJc w:val="left"/>
      <w:pPr>
        <w:ind w:left="4320" w:hanging="180"/>
      </w:pPr>
    </w:lvl>
    <w:lvl w:ilvl="6">
      <w:start w:val="1"/>
      <w:numFmt w:val="bullet"/>
      <w:lvlText w:val="❏"/>
      <w:lvlJc w:val="left"/>
      <w:pPr>
        <w:ind w:left="5040" w:hanging="360"/>
      </w:pPr>
    </w:lvl>
    <w:lvl w:ilvl="7">
      <w:start w:val="1"/>
      <w:numFmt w:val="bullet"/>
      <w:lvlText w:val="❏"/>
      <w:lvlJc w:val="left"/>
      <w:pPr>
        <w:ind w:left="5760" w:hanging="360"/>
      </w:pPr>
    </w:lvl>
    <w:lvl w:ilvl="8">
      <w:start w:val="1"/>
      <w:numFmt w:val="bullet"/>
      <w:lvlText w:val="❏"/>
      <w:lvlJc w:val="left"/>
      <w:pPr>
        <w:ind w:left="6480" w:hanging="180"/>
      </w:pPr>
    </w:lvl>
  </w:abstractNum>
  <w:abstractNum w:abstractNumId="4" w15:restartNumberingAfterBreak="0">
    <w:nsid w:val="066F7154"/>
    <w:multiLevelType w:val="hybridMultilevel"/>
    <w:tmpl w:val="F57C3E58"/>
    <w:lvl w:ilvl="0" w:tplc="75EA35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061E7A"/>
    <w:multiLevelType w:val="multilevel"/>
    <w:tmpl w:val="C6CAE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961EE2"/>
    <w:multiLevelType w:val="multilevel"/>
    <w:tmpl w:val="F85C6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5B7C03"/>
    <w:multiLevelType w:val="multilevel"/>
    <w:tmpl w:val="B2A4C8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FF05DD"/>
    <w:multiLevelType w:val="multilevel"/>
    <w:tmpl w:val="224073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16C7CD7"/>
    <w:multiLevelType w:val="multilevel"/>
    <w:tmpl w:val="1EC84A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B44AC6"/>
    <w:multiLevelType w:val="hybridMultilevel"/>
    <w:tmpl w:val="BDBA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12D87"/>
    <w:multiLevelType w:val="multilevel"/>
    <w:tmpl w:val="8B64F6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0331"/>
    <w:multiLevelType w:val="multilevel"/>
    <w:tmpl w:val="470E5D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782730"/>
    <w:multiLevelType w:val="multilevel"/>
    <w:tmpl w:val="082824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F8161BB"/>
    <w:multiLevelType w:val="multilevel"/>
    <w:tmpl w:val="F6BE58D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642304"/>
    <w:multiLevelType w:val="multilevel"/>
    <w:tmpl w:val="337469B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7E67BF"/>
    <w:multiLevelType w:val="multilevel"/>
    <w:tmpl w:val="B46053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0A4A"/>
    <w:multiLevelType w:val="multilevel"/>
    <w:tmpl w:val="C16A7D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137A7"/>
    <w:multiLevelType w:val="multilevel"/>
    <w:tmpl w:val="8870C2F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5135E3E"/>
    <w:multiLevelType w:val="hybridMultilevel"/>
    <w:tmpl w:val="93C0D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0E5FBC"/>
    <w:multiLevelType w:val="hybridMultilevel"/>
    <w:tmpl w:val="F8C06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27EE"/>
    <w:multiLevelType w:val="multilevel"/>
    <w:tmpl w:val="405697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F96D01"/>
    <w:multiLevelType w:val="multilevel"/>
    <w:tmpl w:val="FE908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2256C7"/>
    <w:multiLevelType w:val="multilevel"/>
    <w:tmpl w:val="8F60FCC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23A5F26"/>
    <w:multiLevelType w:val="multilevel"/>
    <w:tmpl w:val="22F80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42BD2053"/>
    <w:multiLevelType w:val="multilevel"/>
    <w:tmpl w:val="B07E5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3CD3EDE"/>
    <w:multiLevelType w:val="multilevel"/>
    <w:tmpl w:val="08865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DF15A52"/>
    <w:multiLevelType w:val="hybridMultilevel"/>
    <w:tmpl w:val="9FBE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36F6F"/>
    <w:multiLevelType w:val="multilevel"/>
    <w:tmpl w:val="72AC9A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3D5679C"/>
    <w:multiLevelType w:val="hybridMultilevel"/>
    <w:tmpl w:val="1B70EB40"/>
    <w:lvl w:ilvl="0" w:tplc="75EA35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05258"/>
    <w:multiLevelType w:val="multilevel"/>
    <w:tmpl w:val="A48E713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8FB59A9"/>
    <w:multiLevelType w:val="multilevel"/>
    <w:tmpl w:val="C29EB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6B04D6E"/>
    <w:multiLevelType w:val="multilevel"/>
    <w:tmpl w:val="6C5EE6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8553E"/>
    <w:multiLevelType w:val="hybridMultilevel"/>
    <w:tmpl w:val="C6C6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911CD"/>
    <w:multiLevelType w:val="multilevel"/>
    <w:tmpl w:val="117E918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B7B28F8"/>
    <w:multiLevelType w:val="multilevel"/>
    <w:tmpl w:val="DAF8E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6C0F4FF6"/>
    <w:multiLevelType w:val="multilevel"/>
    <w:tmpl w:val="9744B69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6C16485C"/>
    <w:multiLevelType w:val="multilevel"/>
    <w:tmpl w:val="4822B9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A6F04"/>
    <w:multiLevelType w:val="multilevel"/>
    <w:tmpl w:val="5B5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84098"/>
    <w:multiLevelType w:val="multilevel"/>
    <w:tmpl w:val="96DCE66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EE56B5E"/>
    <w:multiLevelType w:val="multilevel"/>
    <w:tmpl w:val="64B60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6898168">
    <w:abstractNumId w:val="21"/>
  </w:num>
  <w:num w:numId="2" w16cid:durableId="1826164069">
    <w:abstractNumId w:val="24"/>
  </w:num>
  <w:num w:numId="3" w16cid:durableId="1254361673">
    <w:abstractNumId w:val="7"/>
  </w:num>
  <w:num w:numId="4" w16cid:durableId="1207183602">
    <w:abstractNumId w:val="37"/>
  </w:num>
  <w:num w:numId="5" w16cid:durableId="1462914927">
    <w:abstractNumId w:val="12"/>
  </w:num>
  <w:num w:numId="6" w16cid:durableId="672026677">
    <w:abstractNumId w:val="26"/>
  </w:num>
  <w:num w:numId="7" w16cid:durableId="1444569883">
    <w:abstractNumId w:val="16"/>
  </w:num>
  <w:num w:numId="8" w16cid:durableId="753161598">
    <w:abstractNumId w:val="25"/>
  </w:num>
  <w:num w:numId="9" w16cid:durableId="750807701">
    <w:abstractNumId w:val="36"/>
  </w:num>
  <w:num w:numId="10" w16cid:durableId="1031341204">
    <w:abstractNumId w:val="40"/>
  </w:num>
  <w:num w:numId="11" w16cid:durableId="436756697">
    <w:abstractNumId w:val="18"/>
  </w:num>
  <w:num w:numId="12" w16cid:durableId="2023429398">
    <w:abstractNumId w:val="1"/>
  </w:num>
  <w:num w:numId="13" w16cid:durableId="1089156992">
    <w:abstractNumId w:val="22"/>
  </w:num>
  <w:num w:numId="14" w16cid:durableId="1140730819">
    <w:abstractNumId w:val="13"/>
  </w:num>
  <w:num w:numId="15" w16cid:durableId="466775259">
    <w:abstractNumId w:val="0"/>
  </w:num>
  <w:num w:numId="16" w16cid:durableId="89814835">
    <w:abstractNumId w:val="28"/>
  </w:num>
  <w:num w:numId="17" w16cid:durableId="1767923327">
    <w:abstractNumId w:val="35"/>
  </w:num>
  <w:num w:numId="18" w16cid:durableId="1510678862">
    <w:abstractNumId w:val="15"/>
  </w:num>
  <w:num w:numId="19" w16cid:durableId="85006568">
    <w:abstractNumId w:val="5"/>
  </w:num>
  <w:num w:numId="20" w16cid:durableId="623004583">
    <w:abstractNumId w:val="39"/>
  </w:num>
  <w:num w:numId="21" w16cid:durableId="348870296">
    <w:abstractNumId w:val="14"/>
  </w:num>
  <w:num w:numId="22" w16cid:durableId="1763137283">
    <w:abstractNumId w:val="9"/>
  </w:num>
  <w:num w:numId="23" w16cid:durableId="955675363">
    <w:abstractNumId w:val="34"/>
  </w:num>
  <w:num w:numId="24" w16cid:durableId="1935703340">
    <w:abstractNumId w:val="23"/>
  </w:num>
  <w:num w:numId="25" w16cid:durableId="2108958012">
    <w:abstractNumId w:val="11"/>
  </w:num>
  <w:num w:numId="26" w16cid:durableId="1712148867">
    <w:abstractNumId w:val="17"/>
  </w:num>
  <w:num w:numId="27" w16cid:durableId="1188955037">
    <w:abstractNumId w:val="8"/>
  </w:num>
  <w:num w:numId="28" w16cid:durableId="1674261684">
    <w:abstractNumId w:val="6"/>
  </w:num>
  <w:num w:numId="29" w16cid:durableId="607197278">
    <w:abstractNumId w:val="3"/>
  </w:num>
  <w:num w:numId="30" w16cid:durableId="421755708">
    <w:abstractNumId w:val="32"/>
  </w:num>
  <w:num w:numId="31" w16cid:durableId="1221480346">
    <w:abstractNumId w:val="31"/>
  </w:num>
  <w:num w:numId="32" w16cid:durableId="1581451388">
    <w:abstractNumId w:val="2"/>
  </w:num>
  <w:num w:numId="33" w16cid:durableId="1094977068">
    <w:abstractNumId w:val="30"/>
  </w:num>
  <w:num w:numId="34" w16cid:durableId="712460965">
    <w:abstractNumId w:val="33"/>
  </w:num>
  <w:num w:numId="35" w16cid:durableId="1782261799">
    <w:abstractNumId w:val="10"/>
  </w:num>
  <w:num w:numId="36" w16cid:durableId="2011256669">
    <w:abstractNumId w:val="27"/>
  </w:num>
  <w:num w:numId="37" w16cid:durableId="852500851">
    <w:abstractNumId w:val="38"/>
  </w:num>
  <w:num w:numId="38" w16cid:durableId="984163424">
    <w:abstractNumId w:val="19"/>
  </w:num>
  <w:num w:numId="39" w16cid:durableId="666596126">
    <w:abstractNumId w:val="4"/>
  </w:num>
  <w:num w:numId="40" w16cid:durableId="1459253646">
    <w:abstractNumId w:val="20"/>
  </w:num>
  <w:num w:numId="41" w16cid:durableId="10230485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1D"/>
    <w:rsid w:val="00006077"/>
    <w:rsid w:val="00055B5E"/>
    <w:rsid w:val="00057D21"/>
    <w:rsid w:val="000E61FC"/>
    <w:rsid w:val="00131F06"/>
    <w:rsid w:val="00133DF4"/>
    <w:rsid w:val="00135923"/>
    <w:rsid w:val="00140BC6"/>
    <w:rsid w:val="001511F6"/>
    <w:rsid w:val="00164030"/>
    <w:rsid w:val="0016419A"/>
    <w:rsid w:val="001719D0"/>
    <w:rsid w:val="001D1469"/>
    <w:rsid w:val="0020597D"/>
    <w:rsid w:val="00206EAE"/>
    <w:rsid w:val="00211512"/>
    <w:rsid w:val="002120EA"/>
    <w:rsid w:val="002413CB"/>
    <w:rsid w:val="00252F06"/>
    <w:rsid w:val="0027237E"/>
    <w:rsid w:val="00291CA9"/>
    <w:rsid w:val="0029730C"/>
    <w:rsid w:val="002B3967"/>
    <w:rsid w:val="002C1874"/>
    <w:rsid w:val="002D2BCA"/>
    <w:rsid w:val="002D4ABD"/>
    <w:rsid w:val="002F7B6F"/>
    <w:rsid w:val="00301DFE"/>
    <w:rsid w:val="00313A2F"/>
    <w:rsid w:val="00332003"/>
    <w:rsid w:val="00341873"/>
    <w:rsid w:val="00345BFD"/>
    <w:rsid w:val="00351E31"/>
    <w:rsid w:val="003B4A05"/>
    <w:rsid w:val="003B789D"/>
    <w:rsid w:val="003C6EF9"/>
    <w:rsid w:val="00400F5B"/>
    <w:rsid w:val="00431578"/>
    <w:rsid w:val="0045606B"/>
    <w:rsid w:val="0046265B"/>
    <w:rsid w:val="00462E48"/>
    <w:rsid w:val="004C4240"/>
    <w:rsid w:val="004F1CC8"/>
    <w:rsid w:val="005025AD"/>
    <w:rsid w:val="00552A30"/>
    <w:rsid w:val="00557A19"/>
    <w:rsid w:val="00563BCF"/>
    <w:rsid w:val="00584181"/>
    <w:rsid w:val="00584946"/>
    <w:rsid w:val="00592723"/>
    <w:rsid w:val="005B6993"/>
    <w:rsid w:val="005E5FAA"/>
    <w:rsid w:val="005F1766"/>
    <w:rsid w:val="00603B58"/>
    <w:rsid w:val="0062580E"/>
    <w:rsid w:val="006423AF"/>
    <w:rsid w:val="006472C7"/>
    <w:rsid w:val="00652D0D"/>
    <w:rsid w:val="00681852"/>
    <w:rsid w:val="006838C3"/>
    <w:rsid w:val="00684192"/>
    <w:rsid w:val="00690856"/>
    <w:rsid w:val="006979A2"/>
    <w:rsid w:val="00697C3C"/>
    <w:rsid w:val="006A212C"/>
    <w:rsid w:val="006B7792"/>
    <w:rsid w:val="006D7B54"/>
    <w:rsid w:val="006F1F6C"/>
    <w:rsid w:val="007075F9"/>
    <w:rsid w:val="00723B5C"/>
    <w:rsid w:val="0074145E"/>
    <w:rsid w:val="007605EF"/>
    <w:rsid w:val="00761B30"/>
    <w:rsid w:val="007B27D1"/>
    <w:rsid w:val="007B68C7"/>
    <w:rsid w:val="007F1BBE"/>
    <w:rsid w:val="008017A8"/>
    <w:rsid w:val="0081029E"/>
    <w:rsid w:val="00820047"/>
    <w:rsid w:val="00840A61"/>
    <w:rsid w:val="00855D9B"/>
    <w:rsid w:val="00862594"/>
    <w:rsid w:val="008863C4"/>
    <w:rsid w:val="00887D61"/>
    <w:rsid w:val="008955AE"/>
    <w:rsid w:val="008A4F1A"/>
    <w:rsid w:val="008C0EF8"/>
    <w:rsid w:val="008D3020"/>
    <w:rsid w:val="008F27A5"/>
    <w:rsid w:val="008F6B21"/>
    <w:rsid w:val="00960B7F"/>
    <w:rsid w:val="009613DA"/>
    <w:rsid w:val="009767FE"/>
    <w:rsid w:val="009A59C5"/>
    <w:rsid w:val="009B7A99"/>
    <w:rsid w:val="009C5EFD"/>
    <w:rsid w:val="009E3596"/>
    <w:rsid w:val="009F28CA"/>
    <w:rsid w:val="00A33B58"/>
    <w:rsid w:val="00A44B16"/>
    <w:rsid w:val="00A73722"/>
    <w:rsid w:val="00A75303"/>
    <w:rsid w:val="00A968A0"/>
    <w:rsid w:val="00AA3B39"/>
    <w:rsid w:val="00AD071C"/>
    <w:rsid w:val="00AD75A3"/>
    <w:rsid w:val="00AE5AE2"/>
    <w:rsid w:val="00AF3676"/>
    <w:rsid w:val="00B010E1"/>
    <w:rsid w:val="00B32339"/>
    <w:rsid w:val="00B41A62"/>
    <w:rsid w:val="00B43F6B"/>
    <w:rsid w:val="00B44B2C"/>
    <w:rsid w:val="00B94D67"/>
    <w:rsid w:val="00BA530A"/>
    <w:rsid w:val="00BD57A4"/>
    <w:rsid w:val="00BE4693"/>
    <w:rsid w:val="00C02D61"/>
    <w:rsid w:val="00C04A1A"/>
    <w:rsid w:val="00CD58E7"/>
    <w:rsid w:val="00D106A1"/>
    <w:rsid w:val="00D22CDF"/>
    <w:rsid w:val="00D82C6C"/>
    <w:rsid w:val="00DA3690"/>
    <w:rsid w:val="00DA3D18"/>
    <w:rsid w:val="00DA595C"/>
    <w:rsid w:val="00DB18C0"/>
    <w:rsid w:val="00DB4EAE"/>
    <w:rsid w:val="00DC0A16"/>
    <w:rsid w:val="00DE67B4"/>
    <w:rsid w:val="00DF37E8"/>
    <w:rsid w:val="00E16BBE"/>
    <w:rsid w:val="00E20792"/>
    <w:rsid w:val="00E223C1"/>
    <w:rsid w:val="00E44E83"/>
    <w:rsid w:val="00E5246D"/>
    <w:rsid w:val="00E6185C"/>
    <w:rsid w:val="00E81DE3"/>
    <w:rsid w:val="00E91990"/>
    <w:rsid w:val="00EC11CF"/>
    <w:rsid w:val="00EF2A76"/>
    <w:rsid w:val="00F1020C"/>
    <w:rsid w:val="00F263C6"/>
    <w:rsid w:val="00F30035"/>
    <w:rsid w:val="00F37BC7"/>
    <w:rsid w:val="00F4101D"/>
    <w:rsid w:val="00F47711"/>
    <w:rsid w:val="00F57468"/>
    <w:rsid w:val="00F7771F"/>
    <w:rsid w:val="00F9319B"/>
    <w:rsid w:val="00FC1A33"/>
    <w:rsid w:val="00FC1B67"/>
    <w:rsid w:val="00FC44AE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F0B7"/>
  <w15:docId w15:val="{905C2885-8E09-0846-BE5E-70F39AAD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bin" w:eastAsia="Cabin" w:hAnsi="Cabin" w:cs="Cab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6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smallCap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smallCap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3"/>
    </w:pPr>
    <w:rPr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4"/>
    </w:pPr>
    <w:rPr>
      <w:i/>
      <w:smallCap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5"/>
    </w:pPr>
    <w:rPr>
      <w:b/>
      <w:smallCaps/>
      <w:color w:val="26262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mallCaps/>
      <w:color w:val="40404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smallCaps/>
      <w:color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57D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D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CA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2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F9"/>
  </w:style>
  <w:style w:type="paragraph" w:styleId="Footer">
    <w:name w:val="footer"/>
    <w:basedOn w:val="Normal"/>
    <w:link w:val="FooterChar"/>
    <w:uiPriority w:val="99"/>
    <w:unhideWhenUsed/>
    <w:rsid w:val="003C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6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2409@columbi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76C1-FCE2-44EC-A9D2-A7B2C638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le2409</dc:creator>
  <cp:lastModifiedBy>le2409</cp:lastModifiedBy>
  <cp:revision>17</cp:revision>
  <cp:lastPrinted>2023-12-13T20:32:00Z</cp:lastPrinted>
  <dcterms:created xsi:type="dcterms:W3CDTF">2025-08-12T15:59:00Z</dcterms:created>
  <dcterms:modified xsi:type="dcterms:W3CDTF">2025-10-02T16:12:00Z</dcterms:modified>
</cp:coreProperties>
</file>